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tabs>
          <w:tab w:val="left" w:pos="7371"/>
        </w:tabs>
        <w:spacing w:before="60" w:lineRule="auto"/>
        <w:contextualSpacing w:val="0"/>
        <w:jc w:val="center"/>
        <w:rPr>
          <w:rFonts w:ascii="Arial" w:cs="Arial" w:eastAsia="Arial" w:hAnsi="Arial"/>
          <w:b w:val="1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vertAlign w:val="baseline"/>
          <w:rtl w:val="0"/>
        </w:rPr>
        <w:t xml:space="preserve">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u w:val="single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5451475</wp:posOffset>
            </wp:positionH>
            <wp:positionV relativeFrom="paragraph">
              <wp:posOffset>-20954</wp:posOffset>
            </wp:positionV>
            <wp:extent cx="1152525" cy="1447800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447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Naveenkumar Chilivery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Mobile: +919959106900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knr1729@gmail.com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OBJECTIVE: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Seeking a job as a Math teacher utilizing ability, maintaining good communication with teachers, parents and administrators to ensure student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EDUCATION: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Bachelor of Science- Osmania University,Hyderabad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in 2002.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Bachelor of Education(B.Ed.,)- Kakatiya University,Warnagal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in 2006.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M.Sc., in Mathematics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Nagarjuna University,Guntur in 2011.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Computer Skills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Microsoft Office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PROFESSIONAL EXPERIENCE: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Sai Genius High School, Koratla June 2017 - Present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Wisdom Space High School, Metpalli. IIT-Maths Teacher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June 2014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Taught IIT mathematics to 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,10th grade students.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Designed and implemented comprehensive lesson plans for the three grades: Relations and Functions, Trigonometry, Algebra, Calculus, Coordinate Geometry, Vectors and 3D Geometry, Statistics and Probability.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unit-based projects that are centered on real-world situations to show students the importance of gaining a solid education and how mathematics correlated with everyday life.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Created assignments for all the three grades on the completion of each topic.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Attended various IIT workshops for improving teaching strategies and working with autistic children.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Sri Suryodaya High School,Metpalli.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Maths Teacher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June 2009 – April 2014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Taught mathematics to 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,10th grade students.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Designed and implemented comprehensive lesson plans for the three grades: Relations and Functions, Trigonometry, Algebra, Calculus, Coordinate Geometry, Vectors and 3D Geometry, Statistics and Probability.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Developed unit-based projects that are centered on real-world situations to show students the importance of gaining a solid education and how mathematics correlated with everyday life.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Created assignments for all the three grades on the completion of each topic.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Attended various workshops for improving teaching strategies and working with autistic children.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40" w:lineRule="auto"/>
        <w:ind w:left="0" w:right="0" w:firstLine="0"/>
        <w:contextualSpacing w:val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Vijaya Sai High School,Metpalli.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Maths Teacher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June 2008 – May2009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▪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40" w:lineRule="auto"/>
        <w:ind w:left="284" w:right="0" w:hanging="284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Instruct high schools in small classroom setting in the Algebra I, Algebra II, and Geometry objectives.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Develop lesson plans and curriculum for Algebra I, Algebra II, and Geometry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40" w:lineRule="auto"/>
        <w:ind w:left="0" w:right="0" w:firstLine="0"/>
        <w:contextualSpacing w:val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Sri Saraswati Sishu Mandhir High School,,Metpalli.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Maths Teacher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June 2006 – May2008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▪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Implemented lessons to boost basic math skills and prepare students for Algebra.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40" w:lineRule="auto"/>
        <w:ind w:left="0" w:right="0" w:firstLine="0"/>
        <w:contextualSpacing w:val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Pragati HighSchool,,Metpalli.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Maths Teacher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June 2002– June 2005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▪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Implemented lessons to boost basic math skills and prepare students for Algebra 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ADDITIONAL EXPERIENCE: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Having Computer knowledge MS-Office.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Having the experience of TTC Coaching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jc w:val="both"/>
        <w:rPr>
          <w:b w:val="1"/>
          <w:i w:val="1"/>
          <w:color w:val="ffffff"/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</w:t>
      </w:r>
      <w:r w:rsidDel="00000000" w:rsidR="00000000" w:rsidRPr="00000000">
        <w:rPr>
          <w:b w:val="1"/>
          <w:i w:val="1"/>
          <w:color w:val="ffffff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35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Layout w:type="fixed"/>
        <w:tblLook w:val="0000"/>
      </w:tblPr>
      <w:tblGrid>
        <w:gridCol w:w="8856"/>
        <w:tblGridChange w:id="0">
          <w:tblGrid>
            <w:gridCol w:w="8856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36">
            <w:pPr>
              <w:contextualSpacing w:val="0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Personal Information</w:t>
            </w:r>
          </w:p>
        </w:tc>
      </w:tr>
    </w:tbl>
    <w:p w:rsidR="00000000" w:rsidDel="00000000" w:rsidP="00000000" w:rsidRDefault="00000000" w:rsidRPr="00000000" w14:paraId="00000037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18.000000000001" w:type="dxa"/>
        <w:jc w:val="left"/>
        <w:tblInd w:w="0.0" w:type="dxa"/>
        <w:tblLayout w:type="fixed"/>
        <w:tblLook w:val="0000"/>
      </w:tblPr>
      <w:tblGrid>
        <w:gridCol w:w="1951"/>
        <w:gridCol w:w="6167"/>
        <w:tblGridChange w:id="0">
          <w:tblGrid>
            <w:gridCol w:w="1951"/>
            <w:gridCol w:w="6167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228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28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Naveen kumar Chilivery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line="228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Father’s Name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line="228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Narsaiah Chilivery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28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Marital Status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228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Married 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228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28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Male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28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Languages Known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before="120" w:line="228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English,Hindi,Telugu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28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Date of Birth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before="120" w:line="228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30-07-1981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28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Passport No.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before="120" w:line="228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 2029202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28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Curriculum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before="120" w:line="228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CBSE 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28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Skype ID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before="120" w:line="228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naveenkumarchilivery </w:t>
            </w:r>
          </w:p>
        </w:tc>
      </w:tr>
      <w:t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28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Reporting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before="120" w:line="228" w:lineRule="auto"/>
              <w:contextualSpacing w:val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2 or 3 weeks</w:t>
            </w:r>
          </w:p>
        </w:tc>
      </w:tr>
    </w:tbl>
    <w:p w:rsidR="00000000" w:rsidDel="00000000" w:rsidP="00000000" w:rsidRDefault="00000000" w:rsidRPr="00000000" w14:paraId="0000004C">
      <w:pPr>
        <w:contextualSpacing w:val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Education Details :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9"/>
        <w:gridCol w:w="2129"/>
        <w:gridCol w:w="2129"/>
        <w:gridCol w:w="2129"/>
        <w:tblGridChange w:id="0">
          <w:tblGrid>
            <w:gridCol w:w="2129"/>
            <w:gridCol w:w="2129"/>
            <w:gridCol w:w="2129"/>
            <w:gridCol w:w="212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Qualification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Board/ University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passing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S.S.C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458 (600)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 of Secondary Education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26/05/1997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Intermediate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612 (1000)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 of Intermediate Education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21/06/1999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Degree(B.Sc - M.P.C)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1222 (1800)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Osmania University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11/06/2002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B.Ed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421 (600)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Kakatiya University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16/06/2006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P.G (M.Sc - Maths)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458 (800)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Achaya Nagarjuna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21/03/2011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TET ( Teacher Eligibility Test 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104 ( 150 )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TSPSC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40" w:lineRule="auto"/>
        <w:ind w:left="0" w:right="0" w:firstLine="0"/>
        <w:contextualSpacing w:val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Place: Metpalle                                                                                                                        With Regards,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(Naveen Kumar)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9" w:w="11907"/>
      <w:pgMar w:bottom="657" w:top="1159" w:left="827" w:right="6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  <w:font w:name="Arial"/>
  <w:font w:name="Bookman Old Styl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IN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widowControl w:val="0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eastAsia="Times New Roman" w:hAnsi="Verdan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cs="Bookman Old Style" w:eastAsia="SimSun" w:hAnsi="Bookman Old Style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IN"/>
    </w:rPr>
  </w:style>
  <w:style w:type="character" w:styleId="Hyperlink">
    <w:name w:val="Hyperlink"/>
    <w:autoRedefine w:val="0"/>
    <w:hidden w:val="0"/>
    <w:qFormat w:val="0"/>
    <w:rPr>
      <w:rFonts w:ascii="Times New Roman" w:cs="Times New Roman" w:eastAsia="Times New Roman" w:hAnsi="Times New Roman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">
    <w:name w:val="a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autoRedefine w:val="0"/>
    <w:hidden w:val="0"/>
    <w:qFormat w:val="0"/>
    <w:rPr>
      <w:rFonts w:ascii="Cambria" w:cs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autoRedefine w:val="0"/>
    <w:hidden w:val="0"/>
    <w:qFormat w:val="0"/>
    <w:rPr>
      <w:rFonts w:ascii="Cambria" w:cs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Normal+Verdana">
    <w:name w:val="Normal + Verdana"/>
    <w:basedOn w:val="Normal"/>
    <w:autoRedefine w:val="0"/>
    <w:hidden w:val="0"/>
    <w:qFormat w:val="0"/>
    <w:pPr>
      <w:widowControl w:val="1"/>
      <w:suppressAutoHyphens w:val="0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Normal+VerdanaChar">
    <w:name w:val="Normal + Verdana 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paragraph" w:styleId="Footer">
    <w:name w:val="Footer"/>
    <w:basedOn w:val="Normal"/>
    <w:autoRedefine w:val="0"/>
    <w:hidden w:val="0"/>
    <w:qFormat w:val="0"/>
    <w:pPr>
      <w:widowControl w:val="1"/>
      <w:tabs>
        <w:tab w:val="center" w:leader="none" w:pos="4320"/>
        <w:tab w:val="right" w:leader="none" w:pos="8640"/>
      </w:tabs>
      <w:suppressAutoHyphens w:val="0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n-US"/>
    </w:rPr>
  </w:style>
  <w:style w:type="character" w:styleId="FooterChar">
    <w:name w:val="Footer Char"/>
    <w:autoRedefine w:val="0"/>
    <w:hidden w:val="0"/>
    <w:qFormat w:val="0"/>
    <w:rPr>
      <w:rFonts w:ascii="Verdana" w:cs="Verdana" w:eastAsia="Times New Roman" w:hAnsi="Verdana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autoRedefine w:val="0"/>
    <w:hidden w:val="0"/>
    <w:qFormat w:val="0"/>
    <w:pPr>
      <w:widowControl w:val="1"/>
      <w:suppressAutoHyphens w:val="1"/>
      <w:autoSpaceDE w:val="1"/>
      <w:autoSpaceDN w:val="1"/>
      <w:adjustRightInd w:val="1"/>
      <w:spacing w:after="115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autoRedefine w:val="0"/>
    <w:hidden w:val="0"/>
    <w:qFormat w:val="0"/>
    <w:pPr>
      <w:widowControl w:val="0"/>
      <w:tabs>
        <w:tab w:val="center" w:leader="none" w:pos="4513"/>
        <w:tab w:val="right" w:leader="none" w:pos="9026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autoRedefine w:val="0"/>
    <w:hidden w:val="0"/>
    <w:qFormat w:val="0"/>
    <w:rPr>
      <w:rFonts w:ascii="Verdana" w:cs="Verdana" w:eastAsia="Times New Roman" w:hAnsi="Verdana"/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table" w:styleId="TableGrid">
    <w:name w:val="Table Grid"/>
    <w:basedOn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Layout w:type="autofi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MediumGrid3">
    <w:name w:val="Medium Grid 3"/>
    <w:basedOn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MediumGrid3"/>
      <w:tblStyleRowBandSize w:val="1"/>
      <w:tblStyleColBandSize w:val="1"/>
      <w:jc w:val="left"/>
      <w:tblInd w:w="0.0" w:type="dxa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shd w:color="auto" w:fill="c0c0c0" w:val="clear"/>
      <w:tblLayout w:type="autofi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MediumGrid3Accent1">
    <w:name w:val="Medium Grid 3 Accent 1"/>
    <w:basedOn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MediumGrid3Accent1"/>
      <w:tblStyleRowBandSize w:val="1"/>
      <w:tblStyleColBandSize w:val="1"/>
      <w:jc w:val="left"/>
      <w:tblInd w:w="0.0" w:type="dxa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shd w:color="auto" w:fill="d3dfee" w:val="clear"/>
      <w:tblLayout w:type="autofi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MediumGrid3Accent2">
    <w:name w:val="Medium Grid 3 Accent 2"/>
    <w:basedOn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MediumGrid3Accent2"/>
      <w:tblStyleRowBandSize w:val="1"/>
      <w:tblStyleColBandSize w:val="1"/>
      <w:jc w:val="left"/>
      <w:tblInd w:w="0.0" w:type="dxa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shd w:color="auto" w:fill="efd3d2" w:val="clear"/>
      <w:tblLayout w:type="autofi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MediumGrid3Accent3">
    <w:name w:val="Medium Grid 3 Accent 3"/>
    <w:basedOn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MediumGrid3Accent3"/>
      <w:tblStyleRowBandSize w:val="1"/>
      <w:tblStyleColBandSize w:val="1"/>
      <w:jc w:val="left"/>
      <w:tblInd w:w="0.0" w:type="dxa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shd w:color="auto" w:fill="e6eed5" w:val="clear"/>
      <w:tblLayout w:type="autofi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MediumGrid3Accent4">
    <w:name w:val="Medium Grid 3 Accent 4"/>
    <w:basedOn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MediumGrid3Accent4"/>
      <w:tblStyleRowBandSize w:val="1"/>
      <w:tblStyleColBandSize w:val="1"/>
      <w:jc w:val="left"/>
      <w:tblInd w:w="0.0" w:type="dxa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shd w:color="auto" w:fill="dfd8e8" w:val="clear"/>
      <w:tblLayout w:type="autofi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MediumGrid3Accent5">
    <w:name w:val="Medium Grid 3 Accent 5"/>
    <w:basedOn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MediumGrid3Accent5"/>
      <w:tblStyleRowBandSize w:val="1"/>
      <w:tblStyleColBandSize w:val="1"/>
      <w:jc w:val="left"/>
      <w:tblInd w:w="0.0" w:type="dxa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shd w:color="auto" w:fill="d2eaf1" w:val="clear"/>
      <w:tblLayout w:type="autofit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MediumGrid3Accent6">
    <w:name w:val="Medium Grid 3 Accent 6"/>
    <w:basedOn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MediumGrid3Accent6"/>
      <w:tblStyleRowBandSize w:val="1"/>
      <w:tblStyleColBandSize w:val="1"/>
      <w:jc w:val="left"/>
      <w:tblInd w:w="0.0" w:type="dxa"/>
      <w:tblBorders>
        <w:top w:color="cce8cf" w:space="0" w:sz="8" w:val="single"/>
        <w:left w:color="cce8cf" w:space="0" w:sz="8" w:val="single"/>
        <w:bottom w:color="cce8cf" w:space="0" w:sz="8" w:val="single"/>
        <w:right w:color="cce8cf" w:space="0" w:sz="8" w:val="single"/>
        <w:insideH w:color="cce8cf" w:space="0" w:sz="6" w:val="single"/>
        <w:insideV w:color="cce8cf" w:space="0" w:sz="6" w:val="single"/>
      </w:tblBorders>
      <w:shd w:color="auto" w:fill="fde4d0" w:val="clear"/>
      <w:tblLayout w:type="autofit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mailto:knr172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